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62F5" w:rsidRPr="00FF62F5" w:rsidRDefault="00FF62F5" w:rsidP="00FF62F5">
      <w:pPr>
        <w:jc w:val="center"/>
        <w:rPr>
          <w:b/>
          <w:sz w:val="36"/>
        </w:rPr>
      </w:pPr>
      <w:bookmarkStart w:id="0" w:name="_GoBack"/>
      <w:bookmarkEnd w:id="0"/>
      <w:r w:rsidRPr="00FF62F5">
        <w:rPr>
          <w:b/>
          <w:sz w:val="36"/>
        </w:rPr>
        <w:t>Pulmonary</w:t>
      </w:r>
      <w:r w:rsidR="0044771A">
        <w:rPr>
          <w:b/>
          <w:sz w:val="36"/>
        </w:rPr>
        <w:t xml:space="preserve"> Long-Term Management </w:t>
      </w:r>
      <w:proofErr w:type="spellStart"/>
      <w:r w:rsidR="0044771A">
        <w:rPr>
          <w:b/>
          <w:sz w:val="36"/>
        </w:rPr>
        <w:t>Programme</w:t>
      </w:r>
      <w:proofErr w:type="spellEnd"/>
    </w:p>
    <w:p w:rsidR="00FF62F5" w:rsidRDefault="00FF62F5">
      <w:pPr>
        <w:rPr>
          <w:b/>
        </w:rPr>
      </w:pPr>
    </w:p>
    <w:p w:rsidR="00CA05DF" w:rsidRDefault="00CA05DF">
      <w:pPr>
        <w:rPr>
          <w:b/>
        </w:rPr>
      </w:pP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For enquiries:</w:t>
      </w:r>
      <w:r w:rsidRPr="002E7F40">
        <w:rPr>
          <w:rStyle w:val="apple-converted-space"/>
          <w:rFonts w:ascii="Arial" w:hAnsi="Arial" w:cs="Arial"/>
          <w:b/>
          <w:bCs/>
          <w:color w:val="2F2E2E"/>
          <w:bdr w:val="none" w:sz="0" w:space="0" w:color="auto" w:frame="1"/>
        </w:rPr>
        <w:t> </w:t>
      </w: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06 878 8109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How to refer</w:t>
      </w:r>
    </w:p>
    <w:p w:rsidR="002E7F40" w:rsidRPr="002E7F40" w:rsidRDefault="002E7F40" w:rsidP="002E7F40">
      <w:pPr>
        <w:pStyle w:val="font8"/>
        <w:numPr>
          <w:ilvl w:val="0"/>
          <w:numId w:val="22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GPs and practice nurses can refer through MedTech32 software. Go to Outbox, then click on “new” (the first button to the left), then type “community nursing” into the search field.</w:t>
      </w:r>
    </w:p>
    <w:p w:rsidR="002E7F40" w:rsidRPr="002E7F40" w:rsidRDefault="002E7F40" w:rsidP="002E7F40">
      <w:pPr>
        <w:pStyle w:val="font8"/>
        <w:numPr>
          <w:ilvl w:val="0"/>
          <w:numId w:val="22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OR by sending this referral form by email to </w:t>
      </w:r>
      <w:hyperlink r:id="rId7" w:tgtFrame="_self" w:history="1">
        <w:r w:rsidRPr="002E7F40">
          <w:rPr>
            <w:rStyle w:val="Hyperlink"/>
            <w:rFonts w:ascii="Arial" w:hAnsi="Arial" w:cs="Arial"/>
            <w:b/>
            <w:bCs/>
            <w:u w:val="none"/>
            <w:bdr w:val="none" w:sz="0" w:space="0" w:color="auto" w:frame="1"/>
          </w:rPr>
          <w:t>pulmonarymanagement@hbdhb.govt.nz</w:t>
        </w:r>
      </w:hyperlink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OR by fax to</w:t>
      </w:r>
      <w:r w:rsidRPr="002E7F40">
        <w:rPr>
          <w:rStyle w:val="apple-converted-space"/>
          <w:rFonts w:ascii="Arial" w:hAnsi="Arial" w:cs="Arial"/>
          <w:color w:val="2F2E2E"/>
          <w:bdr w:val="none" w:sz="0" w:space="0" w:color="auto" w:frame="1"/>
        </w:rPr>
        <w:t> </w:t>
      </w: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06 878 1310</w:t>
      </w:r>
    </w:p>
    <w:p w:rsidR="002E7F40" w:rsidRPr="002E7F40" w:rsidRDefault="002E7F40" w:rsidP="002E7F40">
      <w:pPr>
        <w:pStyle w:val="font8"/>
        <w:numPr>
          <w:ilvl w:val="0"/>
          <w:numId w:val="22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OR cc Sara Mason on a patient’s discharge summary from the acute ward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 xml:space="preserve">Pulmonary Long-Term Management </w:t>
      </w:r>
      <w:proofErr w:type="spellStart"/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Programme</w:t>
      </w:r>
      <w:proofErr w:type="spellEnd"/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 xml:space="preserve"> is…</w:t>
      </w:r>
    </w:p>
    <w:p w:rsidR="002E7F40" w:rsidRPr="002E7F40" w:rsidRDefault="002E7F40" w:rsidP="002E7F40">
      <w:pPr>
        <w:pStyle w:val="font8"/>
        <w:numPr>
          <w:ilvl w:val="0"/>
          <w:numId w:val="23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proofErr w:type="gram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made</w:t>
      </w:r>
      <w:proofErr w:type="gram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up of pulmonary rehabilitation – the treatment of choice for COPD – consisting of exercise and patient education.</w:t>
      </w:r>
    </w:p>
    <w:p w:rsidR="002E7F40" w:rsidRPr="002E7F40" w:rsidRDefault="002E7F40" w:rsidP="002E7F40">
      <w:pPr>
        <w:pStyle w:val="font8"/>
        <w:numPr>
          <w:ilvl w:val="0"/>
          <w:numId w:val="23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run locally in Wairoa by </w:t>
      </w: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Kahungunu</w:t>
      </w:r>
      <w:proofErr w:type="spell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Executive</w:t>
      </w:r>
    </w:p>
    <w:p w:rsidR="002E7F40" w:rsidRPr="002E7F40" w:rsidRDefault="002E7F40" w:rsidP="002E7F40">
      <w:pPr>
        <w:pStyle w:val="font8"/>
        <w:numPr>
          <w:ilvl w:val="0"/>
          <w:numId w:val="23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funded and supervised by Hawkes Bay DHB</w:t>
      </w:r>
    </w:p>
    <w:p w:rsidR="002E7F40" w:rsidRPr="002E7F40" w:rsidRDefault="002E7F40" w:rsidP="002E7F40">
      <w:pPr>
        <w:pStyle w:val="font8"/>
        <w:numPr>
          <w:ilvl w:val="0"/>
          <w:numId w:val="23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proofErr w:type="gram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available</w:t>
      </w:r>
      <w:proofErr w:type="gram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for free to anyone in Wairoa with COPD regardless of severity. Any healthcare professional in Wairoa can refer patients by emailing or faxing</w:t>
      </w:r>
      <w:r w:rsidRPr="002E7F40">
        <w:rPr>
          <w:rStyle w:val="apple-converted-space"/>
          <w:rFonts w:ascii="Arial" w:hAnsi="Arial" w:cs="Arial"/>
          <w:color w:val="2F2E2E"/>
          <w:bdr w:val="none" w:sz="0" w:space="0" w:color="auto" w:frame="1"/>
        </w:rPr>
        <w:t> </w:t>
      </w:r>
      <w:hyperlink r:id="rId8" w:tgtFrame="_blank" w:history="1">
        <w:r w:rsidRPr="002E7F40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this</w:t>
        </w:r>
      </w:hyperlink>
      <w:r w:rsidR="009443EE">
        <w:rPr>
          <w:rStyle w:val="Hyperlink"/>
          <w:rFonts w:ascii="Arial" w:hAnsi="Arial" w:cs="Arial"/>
          <w:u w:val="none"/>
          <w:bdr w:val="none" w:sz="0" w:space="0" w:color="auto" w:frame="1"/>
        </w:rPr>
        <w:t xml:space="preserve"> </w:t>
      </w: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referral form.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 xml:space="preserve">What does </w:t>
      </w:r>
      <w:proofErr w:type="spellStart"/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programme</w:t>
      </w:r>
      <w:proofErr w:type="spellEnd"/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 xml:space="preserve"> involve?</w:t>
      </w:r>
    </w:p>
    <w:p w:rsidR="002E7F40" w:rsidRPr="002E7F40" w:rsidRDefault="002E7F40" w:rsidP="002E7F40">
      <w:pPr>
        <w:pStyle w:val="font8"/>
        <w:numPr>
          <w:ilvl w:val="0"/>
          <w:numId w:val="24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a comprehensive and individual one to one assessment prior to beginning the </w:t>
      </w: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programme</w:t>
      </w:r>
      <w:proofErr w:type="spellEnd"/>
    </w:p>
    <w:p w:rsidR="002E7F40" w:rsidRPr="002E7F40" w:rsidRDefault="002E7F40" w:rsidP="002E7F40">
      <w:pPr>
        <w:pStyle w:val="font8"/>
        <w:numPr>
          <w:ilvl w:val="0"/>
          <w:numId w:val="24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proofErr w:type="spellStart"/>
      <w:proofErr w:type="gram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categorising</w:t>
      </w:r>
      <w:proofErr w:type="spellEnd"/>
      <w:proofErr w:type="gram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patients into low-severity; medium-severity; or, high-severity groups.</w:t>
      </w:r>
    </w:p>
    <w:p w:rsidR="002E7F40" w:rsidRPr="002E7F40" w:rsidRDefault="002E7F40" w:rsidP="002E7F40">
      <w:pPr>
        <w:pStyle w:val="font8"/>
        <w:numPr>
          <w:ilvl w:val="0"/>
          <w:numId w:val="24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1 hour of patient education and 1 hour of supervised exercises per week for 10 weeks, </w:t>
      </w: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incuding</w:t>
      </w:r>
      <w:proofErr w:type="spell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home visits for patients in the high-risk group</w:t>
      </w:r>
    </w:p>
    <w:p w:rsidR="002E7F40" w:rsidRPr="002E7F40" w:rsidRDefault="002E7F40" w:rsidP="002E7F40">
      <w:pPr>
        <w:pStyle w:val="font8"/>
        <w:numPr>
          <w:ilvl w:val="0"/>
          <w:numId w:val="24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Ongoing support</w:t>
      </w:r>
    </w:p>
    <w:p w:rsidR="002E7F40" w:rsidRPr="002E7F40" w:rsidRDefault="002E7F40" w:rsidP="002E7F40">
      <w:pPr>
        <w:pStyle w:val="font8"/>
        <w:numPr>
          <w:ilvl w:val="0"/>
          <w:numId w:val="24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Reassessment at the end of the </w:t>
      </w: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programme</w:t>
      </w:r>
      <w:proofErr w:type="spell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.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Who can refer?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Any healthcare professional in the Wairoa region can refer patients.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You can refer anyone who has</w:t>
      </w:r>
    </w:p>
    <w:p w:rsidR="002E7F40" w:rsidRPr="002E7F40" w:rsidRDefault="002E7F40" w:rsidP="002E7F40">
      <w:pPr>
        <w:pStyle w:val="font8"/>
        <w:numPr>
          <w:ilvl w:val="0"/>
          <w:numId w:val="25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COPD (</w:t>
      </w: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spirometry</w:t>
      </w:r>
      <w:proofErr w:type="spell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result = FEV1 &lt;80% of predicted and FEV1/FVC ratio &lt;70%); OR</w:t>
      </w:r>
    </w:p>
    <w:p w:rsidR="002E7F40" w:rsidRPr="002E7F40" w:rsidRDefault="002E7F40" w:rsidP="002E7F40">
      <w:pPr>
        <w:pStyle w:val="font8"/>
        <w:numPr>
          <w:ilvl w:val="0"/>
          <w:numId w:val="25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A diagnosis of restrictive or obstructive disease, ideally with lung function test; OR</w:t>
      </w:r>
    </w:p>
    <w:p w:rsidR="002E7F40" w:rsidRPr="002E7F40" w:rsidRDefault="002E7F40" w:rsidP="002E7F40">
      <w:pPr>
        <w:pStyle w:val="font8"/>
        <w:numPr>
          <w:ilvl w:val="0"/>
          <w:numId w:val="25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A diagnosed respiratory disease with upcoming surgery which will require breathing control or </w:t>
      </w: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anaesthesia</w:t>
      </w:r>
      <w:proofErr w:type="spell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. 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lastRenderedPageBreak/>
        <w:t>Do not refer anyone who has...</w:t>
      </w:r>
    </w:p>
    <w:p w:rsidR="002E7F40" w:rsidRPr="002E7F40" w:rsidRDefault="002E7F40" w:rsidP="002E7F40">
      <w:pPr>
        <w:pStyle w:val="font8"/>
        <w:numPr>
          <w:ilvl w:val="0"/>
          <w:numId w:val="26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Fonts w:ascii="Arial" w:hAnsi="Arial" w:cs="Arial"/>
          <w:color w:val="2F2E2E"/>
          <w:bdr w:val="none" w:sz="0" w:space="0" w:color="auto" w:frame="1"/>
        </w:rPr>
        <w:t>Had a myocardial infarction within the last 4 weeks; OR</w:t>
      </w:r>
    </w:p>
    <w:p w:rsidR="002E7F40" w:rsidRPr="002E7F40" w:rsidRDefault="002E7F40" w:rsidP="002E7F40">
      <w:pPr>
        <w:pStyle w:val="font8"/>
        <w:numPr>
          <w:ilvl w:val="0"/>
          <w:numId w:val="26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Unstable angina; OR</w:t>
      </w:r>
    </w:p>
    <w:p w:rsidR="002E7F40" w:rsidRPr="002E7F40" w:rsidRDefault="002E7F40" w:rsidP="002E7F40">
      <w:pPr>
        <w:pStyle w:val="font8"/>
        <w:numPr>
          <w:ilvl w:val="0"/>
          <w:numId w:val="26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Uncontrolled hypotension or hypertension; OR</w:t>
      </w:r>
    </w:p>
    <w:p w:rsidR="002E7F40" w:rsidRPr="002E7F40" w:rsidRDefault="002E7F40" w:rsidP="002E7F40">
      <w:pPr>
        <w:pStyle w:val="font8"/>
        <w:numPr>
          <w:ilvl w:val="0"/>
          <w:numId w:val="26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Had cataract surgery within the last four weeks.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Patient information needed for referral</w:t>
      </w:r>
    </w:p>
    <w:p w:rsidR="002E7F40" w:rsidRPr="002E7F40" w:rsidRDefault="002E7F40" w:rsidP="002E7F40">
      <w:pPr>
        <w:pStyle w:val="font8"/>
        <w:numPr>
          <w:ilvl w:val="0"/>
          <w:numId w:val="27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proofErr w:type="spell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Spirometry</w:t>
      </w:r>
      <w:proofErr w:type="spell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results</w:t>
      </w:r>
    </w:p>
    <w:p w:rsidR="002E7F40" w:rsidRPr="002E7F40" w:rsidRDefault="002E7F40" w:rsidP="002E7F40">
      <w:pPr>
        <w:pStyle w:val="font8"/>
        <w:numPr>
          <w:ilvl w:val="0"/>
          <w:numId w:val="27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COPD Assessment Test (CAT) score (</w:t>
      </w:r>
      <w:hyperlink r:id="rId9" w:tgtFrame="_blank" w:history="1">
        <w:r w:rsidRPr="002E7F40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PDF</w:t>
        </w:r>
      </w:hyperlink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) </w:t>
      </w:r>
    </w:p>
    <w:p w:rsidR="002E7F40" w:rsidRPr="002E7F40" w:rsidRDefault="002E7F40" w:rsidP="002E7F40">
      <w:pPr>
        <w:pStyle w:val="font8"/>
        <w:numPr>
          <w:ilvl w:val="0"/>
          <w:numId w:val="27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proofErr w:type="spellStart"/>
      <w:proofErr w:type="gramStart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mMRC</w:t>
      </w:r>
      <w:proofErr w:type="spellEnd"/>
      <w:proofErr w:type="gramEnd"/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 xml:space="preserve"> dyspnea score (</w:t>
      </w:r>
      <w:hyperlink r:id="rId10" w:tgtFrame="_blank" w:history="1">
        <w:r w:rsidRPr="002E7F40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PDF</w:t>
        </w:r>
      </w:hyperlink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), or BORG score (</w:t>
      </w:r>
      <w:hyperlink r:id="rId11" w:tgtFrame="_blank" w:history="1">
        <w:r w:rsidRPr="002E7F40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PDF</w:t>
        </w:r>
      </w:hyperlink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).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 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b/>
          <w:bCs/>
          <w:color w:val="2F2E2E"/>
          <w:bdr w:val="none" w:sz="0" w:space="0" w:color="auto" w:frame="1"/>
        </w:rPr>
        <w:t>Referral pathway</w:t>
      </w:r>
    </w:p>
    <w:p w:rsidR="002E7F40" w:rsidRPr="002E7F40" w:rsidRDefault="002E7F40" w:rsidP="002E7F4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You can use</w:t>
      </w:r>
      <w:r w:rsidRPr="002E7F40">
        <w:rPr>
          <w:rStyle w:val="apple-converted-space"/>
          <w:rFonts w:ascii="Arial" w:hAnsi="Arial" w:cs="Arial"/>
          <w:color w:val="2F2E2E"/>
          <w:bdr w:val="none" w:sz="0" w:space="0" w:color="auto" w:frame="1"/>
        </w:rPr>
        <w:t> </w:t>
      </w:r>
      <w:hyperlink r:id="rId12" w:tgtFrame="_blank" w:history="1">
        <w:r w:rsidRPr="002E7F40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this</w:t>
        </w:r>
      </w:hyperlink>
      <w:r w:rsidRPr="002E7F40">
        <w:rPr>
          <w:rStyle w:val="apple-converted-space"/>
          <w:rFonts w:ascii="Arial" w:hAnsi="Arial" w:cs="Arial"/>
          <w:color w:val="2F2E2E"/>
          <w:bdr w:val="none" w:sz="0" w:space="0" w:color="auto" w:frame="1"/>
        </w:rPr>
        <w:t> </w:t>
      </w:r>
      <w:r w:rsidRPr="002E7F40">
        <w:rPr>
          <w:rStyle w:val="color15"/>
          <w:rFonts w:ascii="Arial" w:hAnsi="Arial" w:cs="Arial"/>
          <w:color w:val="2F2E2E"/>
          <w:bdr w:val="none" w:sz="0" w:space="0" w:color="auto" w:frame="1"/>
        </w:rPr>
        <w:t>referral pathway to explain to the patient what they can expect and when once they are referred.</w:t>
      </w:r>
    </w:p>
    <w:p w:rsidR="00333343" w:rsidRPr="002E7F40" w:rsidRDefault="00333343">
      <w:pPr>
        <w:rPr>
          <w:sz w:val="24"/>
          <w:szCs w:val="24"/>
        </w:rPr>
      </w:pPr>
    </w:p>
    <w:p w:rsidR="00333343" w:rsidRPr="002E7F40" w:rsidRDefault="0086361B">
      <w:pPr>
        <w:rPr>
          <w:sz w:val="24"/>
          <w:szCs w:val="24"/>
        </w:rPr>
      </w:pPr>
      <w:r w:rsidRPr="0086361B">
        <w:rPr>
          <w:noProof/>
          <w:sz w:val="24"/>
          <w:szCs w:val="24"/>
          <w:lang w:val="en-NZ" w:eastAsia="en-NZ"/>
        </w:rPr>
        <w:lastRenderedPageBreak/>
        <w:drawing>
          <wp:inline distT="0" distB="0" distL="0" distR="0">
            <wp:extent cx="5943600" cy="7776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40" w:rsidRPr="002E7F40" w:rsidRDefault="002E7F40">
      <w:pPr>
        <w:rPr>
          <w:sz w:val="24"/>
          <w:szCs w:val="24"/>
        </w:rPr>
      </w:pPr>
    </w:p>
    <w:p w:rsidR="002E7F40" w:rsidRDefault="002E7F40">
      <w:pPr>
        <w:rPr>
          <w:b/>
          <w:sz w:val="24"/>
          <w:szCs w:val="24"/>
        </w:rPr>
      </w:pPr>
    </w:p>
    <w:p w:rsidR="00333343" w:rsidRPr="002E7F40" w:rsidRDefault="001708A4">
      <w:pPr>
        <w:rPr>
          <w:sz w:val="24"/>
          <w:szCs w:val="24"/>
        </w:rPr>
      </w:pPr>
      <w:r w:rsidRPr="002E7F40">
        <w:rPr>
          <w:b/>
          <w:sz w:val="24"/>
          <w:szCs w:val="24"/>
        </w:rPr>
        <w:lastRenderedPageBreak/>
        <w:t xml:space="preserve">Resources: </w:t>
      </w:r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14" w:tgtFrame="_blank" w:history="1"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Referral form</w:t>
        </w:r>
      </w:hyperlink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15" w:tgtFrame="_blank" w:history="1"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BORG score</w:t>
        </w:r>
      </w:hyperlink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16" w:tgtFrame="_blank" w:history="1"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CAT score </w:t>
        </w:r>
      </w:hyperlink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17" w:tgtFrame="_blank" w:history="1">
        <w:proofErr w:type="spellStart"/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mMRC</w:t>
        </w:r>
        <w:proofErr w:type="spellEnd"/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 xml:space="preserve"> score </w:t>
        </w:r>
      </w:hyperlink>
    </w:p>
    <w:p w:rsidR="002E7F40" w:rsidRPr="002E7F40" w:rsidRDefault="002E7F40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r w:rsidRPr="002E7F40">
        <w:rPr>
          <w:rFonts w:ascii="Arial" w:hAnsi="Arial" w:cs="Arial"/>
          <w:color w:val="605E5E"/>
          <w:bdr w:val="none" w:sz="0" w:space="0" w:color="auto" w:frame="1"/>
        </w:rPr>
        <w:t xml:space="preserve">Step-by-step guide for GPs and Practice Nurses on using </w:t>
      </w:r>
      <w:proofErr w:type="spellStart"/>
      <w:r w:rsidRPr="002E7F40">
        <w:rPr>
          <w:rFonts w:ascii="Arial" w:hAnsi="Arial" w:cs="Arial"/>
          <w:color w:val="605E5E"/>
          <w:bdr w:val="none" w:sz="0" w:space="0" w:color="auto" w:frame="1"/>
        </w:rPr>
        <w:t>MedTech</w:t>
      </w:r>
      <w:proofErr w:type="spellEnd"/>
      <w:r w:rsidRPr="002E7F40">
        <w:rPr>
          <w:rFonts w:ascii="Arial" w:hAnsi="Arial" w:cs="Arial"/>
          <w:color w:val="605E5E"/>
          <w:bdr w:val="none" w:sz="0" w:space="0" w:color="auto" w:frame="1"/>
        </w:rPr>
        <w:t xml:space="preserve"> to refer</w:t>
      </w:r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18" w:tgtFrame="_blank" w:history="1"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 xml:space="preserve">DHB policy for this </w:t>
        </w:r>
        <w:proofErr w:type="spellStart"/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programme</w:t>
        </w:r>
        <w:proofErr w:type="spellEnd"/>
      </w:hyperlink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19" w:tgtFrame="_blank" w:history="1"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Living with COPD</w:t>
        </w:r>
      </w:hyperlink>
      <w:r w:rsidR="002E7F40" w:rsidRPr="002E7F40">
        <w:rPr>
          <w:rFonts w:ascii="Arial" w:hAnsi="Arial" w:cs="Arial"/>
          <w:color w:val="605E5E"/>
          <w:bdr w:val="none" w:sz="0" w:space="0" w:color="auto" w:frame="1"/>
        </w:rPr>
        <w:t>[Asthma Foundation]</w:t>
      </w:r>
    </w:p>
    <w:p w:rsidR="002E7F40" w:rsidRPr="002E7F40" w:rsidRDefault="00F47097" w:rsidP="002E7F40">
      <w:pPr>
        <w:pStyle w:val="font7"/>
        <w:numPr>
          <w:ilvl w:val="0"/>
          <w:numId w:val="28"/>
        </w:numPr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05E5E"/>
        </w:rPr>
      </w:pPr>
      <w:hyperlink r:id="rId20" w:tgtFrame="_blank" w:history="1"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 xml:space="preserve">How </w:t>
        </w:r>
        <w:proofErr w:type="spellStart"/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>Physio</w:t>
        </w:r>
        <w:proofErr w:type="spellEnd"/>
        <w:r w:rsidR="002E7F40" w:rsidRPr="002E7F40">
          <w:rPr>
            <w:rStyle w:val="Hyperlink"/>
            <w:rFonts w:ascii="Arial" w:hAnsi="Arial" w:cs="Arial"/>
            <w:bdr w:val="none" w:sz="0" w:space="0" w:color="auto" w:frame="1"/>
          </w:rPr>
          <w:t xml:space="preserve"> can help COPD</w:t>
        </w:r>
      </w:hyperlink>
      <w:r w:rsidR="002E7F40" w:rsidRPr="002E7F40">
        <w:rPr>
          <w:rStyle w:val="apple-converted-space"/>
          <w:rFonts w:ascii="Arial" w:hAnsi="Arial" w:cs="Arial"/>
          <w:color w:val="605E5E"/>
          <w:bdr w:val="none" w:sz="0" w:space="0" w:color="auto" w:frame="1"/>
        </w:rPr>
        <w:t> </w:t>
      </w:r>
      <w:r w:rsidR="002E7F40" w:rsidRPr="002E7F40">
        <w:rPr>
          <w:rFonts w:ascii="Arial" w:hAnsi="Arial" w:cs="Arial"/>
          <w:color w:val="605E5E"/>
          <w:bdr w:val="none" w:sz="0" w:space="0" w:color="auto" w:frame="1"/>
        </w:rPr>
        <w:t>[Physiotherapy New Zealand]</w:t>
      </w:r>
    </w:p>
    <w:p w:rsidR="00333343" w:rsidRPr="002E7F40" w:rsidRDefault="00333343">
      <w:pPr>
        <w:rPr>
          <w:sz w:val="24"/>
          <w:szCs w:val="24"/>
        </w:rPr>
      </w:pPr>
    </w:p>
    <w:p w:rsidR="00333343" w:rsidRPr="002E7F40" w:rsidRDefault="00333343">
      <w:pPr>
        <w:rPr>
          <w:sz w:val="24"/>
          <w:szCs w:val="24"/>
        </w:rPr>
      </w:pPr>
    </w:p>
    <w:p w:rsidR="00333343" w:rsidRPr="002E7F40" w:rsidRDefault="00333343">
      <w:pPr>
        <w:rPr>
          <w:sz w:val="24"/>
          <w:szCs w:val="24"/>
        </w:rPr>
      </w:pPr>
    </w:p>
    <w:p w:rsidR="00333343" w:rsidRDefault="00333343"/>
    <w:p w:rsidR="00333343" w:rsidRDefault="00333343"/>
    <w:sectPr w:rsidR="00333343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97" w:rsidRDefault="00F47097">
      <w:pPr>
        <w:spacing w:line="240" w:lineRule="auto"/>
      </w:pPr>
      <w:r>
        <w:separator/>
      </w:r>
    </w:p>
  </w:endnote>
  <w:endnote w:type="continuationSeparator" w:id="0">
    <w:p w:rsidR="00F47097" w:rsidRDefault="00F47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2" w:rsidRPr="00097D72" w:rsidRDefault="00097D72" w:rsidP="00097D72">
    <w:pPr>
      <w:pStyle w:val="Footer"/>
      <w:jc w:val="right"/>
      <w:rPr>
        <w:sz w:val="20"/>
      </w:rPr>
    </w:pPr>
    <w:r w:rsidRPr="00097D72">
      <w:rPr>
        <w:sz w:val="20"/>
      </w:rPr>
      <w:t xml:space="preserve">Developed by TIPE Wairoa students (Jul-Aug 2016). Lexi </w:t>
    </w:r>
    <w:proofErr w:type="spellStart"/>
    <w:r w:rsidRPr="00097D72">
      <w:rPr>
        <w:sz w:val="20"/>
      </w:rPr>
      <w:t>Bian</w:t>
    </w:r>
    <w:proofErr w:type="spellEnd"/>
    <w:r w:rsidRPr="00097D72">
      <w:rPr>
        <w:sz w:val="20"/>
      </w:rPr>
      <w:t xml:space="preserve">, Emily Dalby, Alex Jones, Sumedh Kanade, Merryn Wilson van Duin.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97" w:rsidRDefault="00F47097">
      <w:pPr>
        <w:spacing w:line="240" w:lineRule="auto"/>
      </w:pPr>
      <w:r>
        <w:separator/>
      </w:r>
    </w:p>
  </w:footnote>
  <w:footnote w:type="continuationSeparator" w:id="0">
    <w:p w:rsidR="00F47097" w:rsidRDefault="00F47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224"/>
    <w:multiLevelType w:val="hybridMultilevel"/>
    <w:tmpl w:val="8EA27E7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747A54"/>
    <w:multiLevelType w:val="hybridMultilevel"/>
    <w:tmpl w:val="7664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5DC"/>
    <w:multiLevelType w:val="multilevel"/>
    <w:tmpl w:val="50B45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D0C3BCB"/>
    <w:multiLevelType w:val="multilevel"/>
    <w:tmpl w:val="2FEE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72CE7"/>
    <w:multiLevelType w:val="multilevel"/>
    <w:tmpl w:val="85AA6B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A759A0"/>
    <w:multiLevelType w:val="multilevel"/>
    <w:tmpl w:val="418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10528"/>
    <w:multiLevelType w:val="hybridMultilevel"/>
    <w:tmpl w:val="026EA08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2ECC1164"/>
    <w:multiLevelType w:val="multilevel"/>
    <w:tmpl w:val="B9BE25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1814E20"/>
    <w:multiLevelType w:val="multilevel"/>
    <w:tmpl w:val="AD180E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1BC2CEB"/>
    <w:multiLevelType w:val="multilevel"/>
    <w:tmpl w:val="EFC6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2E2"/>
    <w:multiLevelType w:val="multilevel"/>
    <w:tmpl w:val="222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737FF6"/>
    <w:multiLevelType w:val="hybridMultilevel"/>
    <w:tmpl w:val="B8B6927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39EE2AF7"/>
    <w:multiLevelType w:val="multilevel"/>
    <w:tmpl w:val="DD6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10402D"/>
    <w:multiLevelType w:val="hybridMultilevel"/>
    <w:tmpl w:val="7E200AA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07B7319"/>
    <w:multiLevelType w:val="multilevel"/>
    <w:tmpl w:val="CCF0C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34B636A"/>
    <w:multiLevelType w:val="hybridMultilevel"/>
    <w:tmpl w:val="4DA63F1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43C04CF4"/>
    <w:multiLevelType w:val="multilevel"/>
    <w:tmpl w:val="C95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7760D7"/>
    <w:multiLevelType w:val="hybridMultilevel"/>
    <w:tmpl w:val="AAE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7776B"/>
    <w:multiLevelType w:val="multilevel"/>
    <w:tmpl w:val="3D3A35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6636828"/>
    <w:multiLevelType w:val="hybridMultilevel"/>
    <w:tmpl w:val="36F6099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7970A76"/>
    <w:multiLevelType w:val="multilevel"/>
    <w:tmpl w:val="1DEC713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1">
    <w:nsid w:val="580579CB"/>
    <w:multiLevelType w:val="hybridMultilevel"/>
    <w:tmpl w:val="7B1AF96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82E1AFA"/>
    <w:multiLevelType w:val="hybridMultilevel"/>
    <w:tmpl w:val="E3A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30764"/>
    <w:multiLevelType w:val="multilevel"/>
    <w:tmpl w:val="6136F1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D7E7ACF"/>
    <w:multiLevelType w:val="multilevel"/>
    <w:tmpl w:val="327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372F34"/>
    <w:multiLevelType w:val="hybridMultilevel"/>
    <w:tmpl w:val="593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955A2"/>
    <w:multiLevelType w:val="hybridMultilevel"/>
    <w:tmpl w:val="CBC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A169D"/>
    <w:multiLevelType w:val="hybridMultilevel"/>
    <w:tmpl w:val="7E6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20"/>
  </w:num>
  <w:num w:numId="9">
    <w:abstractNumId w:val="22"/>
  </w:num>
  <w:num w:numId="10">
    <w:abstractNumId w:val="26"/>
  </w:num>
  <w:num w:numId="11">
    <w:abstractNumId w:val="25"/>
  </w:num>
  <w:num w:numId="12">
    <w:abstractNumId w:val="1"/>
  </w:num>
  <w:num w:numId="13">
    <w:abstractNumId w:val="27"/>
  </w:num>
  <w:num w:numId="14">
    <w:abstractNumId w:val="17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5"/>
  </w:num>
  <w:num w:numId="22">
    <w:abstractNumId w:val="0"/>
  </w:num>
  <w:num w:numId="23">
    <w:abstractNumId w:val="6"/>
  </w:num>
  <w:num w:numId="24">
    <w:abstractNumId w:val="11"/>
  </w:num>
  <w:num w:numId="25">
    <w:abstractNumId w:val="21"/>
  </w:num>
  <w:num w:numId="26">
    <w:abstractNumId w:val="13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yNDUyNbM0sjQwNzVX0lEKTi0uzszPAykwrwUAsHl/KCwAAAA="/>
  </w:docVars>
  <w:rsids>
    <w:rsidRoot w:val="00333343"/>
    <w:rsid w:val="0000730A"/>
    <w:rsid w:val="000751BE"/>
    <w:rsid w:val="00097D72"/>
    <w:rsid w:val="000D20A6"/>
    <w:rsid w:val="000D645A"/>
    <w:rsid w:val="00106478"/>
    <w:rsid w:val="001708A4"/>
    <w:rsid w:val="001B49A3"/>
    <w:rsid w:val="001C1F1A"/>
    <w:rsid w:val="001D5179"/>
    <w:rsid w:val="002410F0"/>
    <w:rsid w:val="00260E56"/>
    <w:rsid w:val="002E5AD7"/>
    <w:rsid w:val="002E7F40"/>
    <w:rsid w:val="00333343"/>
    <w:rsid w:val="00373FED"/>
    <w:rsid w:val="003A0223"/>
    <w:rsid w:val="003C1992"/>
    <w:rsid w:val="00406B3D"/>
    <w:rsid w:val="0044771A"/>
    <w:rsid w:val="004D6864"/>
    <w:rsid w:val="005D76D8"/>
    <w:rsid w:val="005E4785"/>
    <w:rsid w:val="00604551"/>
    <w:rsid w:val="0060608C"/>
    <w:rsid w:val="00631B1D"/>
    <w:rsid w:val="006329AC"/>
    <w:rsid w:val="00673CAC"/>
    <w:rsid w:val="006762EE"/>
    <w:rsid w:val="006816BC"/>
    <w:rsid w:val="006E01E6"/>
    <w:rsid w:val="00710DCC"/>
    <w:rsid w:val="007B3B40"/>
    <w:rsid w:val="008446E3"/>
    <w:rsid w:val="008463F4"/>
    <w:rsid w:val="0086361B"/>
    <w:rsid w:val="00866781"/>
    <w:rsid w:val="00872163"/>
    <w:rsid w:val="009443EE"/>
    <w:rsid w:val="00952D08"/>
    <w:rsid w:val="00967D77"/>
    <w:rsid w:val="00A037C4"/>
    <w:rsid w:val="00A31241"/>
    <w:rsid w:val="00A41EB7"/>
    <w:rsid w:val="00A7219B"/>
    <w:rsid w:val="00AE286D"/>
    <w:rsid w:val="00B87506"/>
    <w:rsid w:val="00C21BBB"/>
    <w:rsid w:val="00C70D62"/>
    <w:rsid w:val="00CA05DF"/>
    <w:rsid w:val="00D815FC"/>
    <w:rsid w:val="00E67FA8"/>
    <w:rsid w:val="00EA4028"/>
    <w:rsid w:val="00EB0F45"/>
    <w:rsid w:val="00EB4CFF"/>
    <w:rsid w:val="00ED295A"/>
    <w:rsid w:val="00EE222F"/>
    <w:rsid w:val="00F07A82"/>
    <w:rsid w:val="00F14D4C"/>
    <w:rsid w:val="00F47097"/>
    <w:rsid w:val="00F641DD"/>
    <w:rsid w:val="00F811FF"/>
    <w:rsid w:val="00F82EB6"/>
    <w:rsid w:val="00FA11E9"/>
    <w:rsid w:val="00FA2FD0"/>
    <w:rsid w:val="00FC5E28"/>
    <w:rsid w:val="00FE3B6D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857A7-57E6-4F12-A031-D3CE29A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3F4"/>
    <w:rPr>
      <w:color w:val="0563C1" w:themeColor="hyperlink"/>
      <w:u w:val="single"/>
    </w:rPr>
  </w:style>
  <w:style w:type="paragraph" w:customStyle="1" w:styleId="font7">
    <w:name w:val="font_7"/>
    <w:basedOn w:val="Normal"/>
    <w:rsid w:val="002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2E7F40"/>
  </w:style>
  <w:style w:type="paragraph" w:customStyle="1" w:styleId="font8">
    <w:name w:val="font_8"/>
    <w:basedOn w:val="Normal"/>
    <w:rsid w:val="002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5">
    <w:name w:val="color_15"/>
    <w:basedOn w:val="DefaultParagraphFont"/>
    <w:rsid w:val="002E7F40"/>
  </w:style>
  <w:style w:type="paragraph" w:styleId="Header">
    <w:name w:val="header"/>
    <w:basedOn w:val="Normal"/>
    <w:link w:val="HeaderChar"/>
    <w:uiPriority w:val="99"/>
    <w:unhideWhenUsed/>
    <w:rsid w:val="00097D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72"/>
  </w:style>
  <w:style w:type="paragraph" w:styleId="Footer">
    <w:name w:val="footer"/>
    <w:basedOn w:val="Normal"/>
    <w:link w:val="FooterChar"/>
    <w:uiPriority w:val="99"/>
    <w:unhideWhenUsed/>
    <w:rsid w:val="00097D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47c8ec_d23914bf571d48f7825d39d3b8aaf96b.pdf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media.wix.com/ugd/47c8ec_06e2bd2398f74a38b9e865b341957b89.docx?dn=dhbpolicy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lmonarymanagement@hbdhb.govt.nz" TargetMode="External"/><Relationship Id="rId12" Type="http://schemas.openxmlformats.org/officeDocument/2006/relationships/hyperlink" Target="http://media.wix.com/ugd/47c8ec_694b34cafa314709a7f7faa959707d81.pdf" TargetMode="External"/><Relationship Id="rId17" Type="http://schemas.openxmlformats.org/officeDocument/2006/relationships/hyperlink" Target="http://media.wix.com/ugd/47c8ec_e8d968dfbc3e46c7bff7e1f8729dd8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wix.com/ugd/47c8ec_6b14c0559da243f282af74c54f61d2f2.pdf" TargetMode="External"/><Relationship Id="rId20" Type="http://schemas.openxmlformats.org/officeDocument/2006/relationships/hyperlink" Target="http://physiotherapy.org.nz/your-health/how-physio-can-help/cop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wix.com/ugd/47c8ec_083f7fd50dd24c49a85cac574d1375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.wix.com/ugd/47c8ec_083f7fd50dd24c49a85cac574d13753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ia.wix.com/ugd/47c8ec_e8d968dfbc3e46c7bff7e1f8729dd8b0.pdf" TargetMode="External"/><Relationship Id="rId19" Type="http://schemas.openxmlformats.org/officeDocument/2006/relationships/hyperlink" Target="https://www.asthmafoundation.org.nz/your-health/living-with-co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wix.com/ugd/47c8ec_6b14c0559da243f282af74c54f61d2f2.pdf" TargetMode="External"/><Relationship Id="rId14" Type="http://schemas.openxmlformats.org/officeDocument/2006/relationships/hyperlink" Target="http://media.wix.com/ugd/47c8ec_d23914bf571d48f7825d39d3b8aaf96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F5539B7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District Health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Schwass</dc:creator>
  <cp:lastModifiedBy>Sonya Smith</cp:lastModifiedBy>
  <cp:revision>2</cp:revision>
  <dcterms:created xsi:type="dcterms:W3CDTF">2016-10-24T21:09:00Z</dcterms:created>
  <dcterms:modified xsi:type="dcterms:W3CDTF">2016-10-24T21:09:00Z</dcterms:modified>
</cp:coreProperties>
</file>